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eastAsia="Times New Roman" w:cs="Times New Roman"/>
          <w:b/>
          <w:b/>
          <w:bCs/>
          <w:i/>
          <w:i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lang w:eastAsia="pt-BR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3649980</wp:posOffset>
                </wp:positionH>
                <wp:positionV relativeFrom="paragraph">
                  <wp:posOffset>76835</wp:posOffset>
                </wp:positionV>
                <wp:extent cx="1619250" cy="962025"/>
                <wp:effectExtent l="5080" t="5715" r="5080" b="4445"/>
                <wp:wrapNone/>
                <wp:docPr id="1" name="Caixa de Texto 43026080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80" cy="96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rPr/>
                            </w:pPr>
                            <w:r>
                              <w:rPr>
                                <w:sz w:val="16"/>
                                <w:b/>
                                <w:u w:val="single"/>
                                <w:i/>
                                <w:szCs w:val="16"/>
                                <w:rFonts w:asciiTheme="minorHAnsi" w:cstheme="minorBidi" w:eastAsiaTheme="minorHAnsi" w:hAnsiTheme="minorHAnsi"/>
                              </w:rPr>
                              <w:t>Publicado: Jornal do Oeste.</w:t>
                            </w:r>
                            <w:r>
                              <w:rPr>
                                <w:sz w:val="16"/>
                                <w:b/>
                                <w:u w:val="single"/>
                                <w:i/>
                                <w:szCs w:val="16"/>
                                <w:rFonts w:asciiTheme="minorHAnsi" w:cstheme="minorBidi" w:eastAsiaTheme="minorHAnsi" w:hAnsiTheme="minorHAnsi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  <w:rFonts w:asciiTheme="minorHAnsi" w:cstheme="minorBidi" w:eastAsiaTheme="minorHAnsi" w:hAnsiTheme="minorHAnsi"/>
                              </w:rPr>
                              <w:t>Edição 11.284 Ano: 38 Pág.: 11 Data: 11.07.2024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rPr/>
                            </w:pPr>
                            <w:r>
                              <w:rPr>
                                <w:sz w:val="16"/>
                                <w:b/>
                                <w:u w:val="single"/>
                                <w:i/>
                                <w:szCs w:val="16"/>
                                <w:rFonts w:asciiTheme="minorHAnsi" w:cstheme="minorBidi" w:eastAsiaTheme="minorHAnsi" w:hAnsiTheme="minorHAnsi"/>
                              </w:rPr>
                              <w:t>Diário Oficial Eletrônico</w:t>
                            </w:r>
                            <w:r>
                              <w:rPr>
                                <w:sz w:val="16"/>
                                <w:b/>
                                <w:u w:val="single"/>
                                <w:i/>
                                <w:szCs w:val="16"/>
                                <w:rFonts w:asciiTheme="minorHAnsi" w:cstheme="minorBidi" w:eastAsiaTheme="minorHAnsi" w:hAnsiTheme="minorHAnsi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  <w:rFonts w:asciiTheme="minorHAnsi" w:cstheme="minorBidi" w:eastAsiaTheme="minorHAnsi" w:hAnsiTheme="minorHAnsi"/>
                              </w:rPr>
                              <w:t>Edição: 2519 Data: 10.07.2024 Pág.: 06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430260802" path="m0,0l-2147483645,0l-2147483645,-2147483646l0,-2147483646xe" fillcolor="white" stroked="t" o:allowincell="f" style="position:absolute;margin-left:287.4pt;margin-top:6.05pt;width:127.45pt;height:75.7pt;mso-wrap-style:square;v-text-anchor:top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rPr/>
                      </w:pPr>
                      <w:r>
                        <w:rPr>
                          <w:sz w:val="16"/>
                          <w:b/>
                          <w:u w:val="single"/>
                          <w:i/>
                          <w:szCs w:val="16"/>
                          <w:rFonts w:asciiTheme="minorHAnsi" w:cstheme="minorBidi" w:eastAsiaTheme="minorHAnsi" w:hAnsiTheme="minorHAnsi"/>
                        </w:rPr>
                        <w:t>Publicado: Jornal do Oeste.</w:t>
                      </w:r>
                      <w:r>
                        <w:rPr>
                          <w:sz w:val="16"/>
                          <w:b/>
                          <w:u w:val="single"/>
                          <w:i/>
                          <w:szCs w:val="16"/>
                          <w:rFonts w:asciiTheme="minorHAnsi" w:cstheme="minorBidi" w:eastAsiaTheme="minorHAnsi" w:hAnsiTheme="minorHAnsi"/>
                        </w:rPr>
                      </w:r>
                      <w:r>
                        <w:rPr>
                          <w:sz w:val="16"/>
                          <w:szCs w:val="16"/>
                          <w:rFonts w:asciiTheme="minorHAnsi" w:cstheme="minorBidi" w:eastAsiaTheme="minorHAnsi" w:hAnsiTheme="minorHAnsi"/>
                        </w:rPr>
                        <w:t>Edição 11.284 Ano: 38 Pág.: 11 Data: 11.07.2024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rPr/>
                      </w:pPr>
                      <w:r>
                        <w:rPr>
                          <w:sz w:val="16"/>
                          <w:b/>
                          <w:u w:val="single"/>
                          <w:i/>
                          <w:szCs w:val="16"/>
                          <w:rFonts w:asciiTheme="minorHAnsi" w:cstheme="minorBidi" w:eastAsiaTheme="minorHAnsi" w:hAnsiTheme="minorHAnsi"/>
                        </w:rPr>
                        <w:t>Diário Oficial Eletrônico</w:t>
                      </w:r>
                      <w:r>
                        <w:rPr>
                          <w:sz w:val="16"/>
                          <w:b/>
                          <w:u w:val="single"/>
                          <w:i/>
                          <w:szCs w:val="16"/>
                          <w:rFonts w:asciiTheme="minorHAnsi" w:cstheme="minorBidi" w:eastAsiaTheme="minorHAnsi" w:hAnsiTheme="minorHAnsi"/>
                        </w:rPr>
                      </w:r>
                      <w:r>
                        <w:rPr>
                          <w:sz w:val="16"/>
                          <w:szCs w:val="16"/>
                          <w:rFonts w:asciiTheme="minorHAnsi" w:cstheme="minorBidi" w:eastAsiaTheme="minorHAnsi" w:hAnsiTheme="minorHAnsi"/>
                        </w:rPr>
                        <w:t>Edição: 2519 Data: 10.07.2024 Pág.: 06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jc w:val="center"/>
        <w:rPr>
          <w:rFonts w:ascii="Times New Roman" w:hAnsi="Times New Roman" w:eastAsia="Times New Roman" w:cs="Times New Roman"/>
          <w:b/>
          <w:b/>
          <w:bCs/>
          <w:i/>
          <w:i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lang w:eastAsia="pt-BR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z w:val="22"/>
          <w:szCs w:val="22"/>
          <w:shd w:fill="auto" w:val="clear"/>
        </w:rPr>
        <w:t>EDITAL Nº 157/2024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2"/>
          <w:szCs w:val="22"/>
        </w:rPr>
      </w:pPr>
      <w:r>
        <w:rPr>
          <w:b/>
          <w:sz w:val="22"/>
          <w:szCs w:val="22"/>
        </w:rPr>
        <w:t>TESTE SELETIVO Nº 002/2024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O Prefeito em Exercício do Município de Quatro Pontes, Estado do Paraná, </w:t>
      </w:r>
      <w:r>
        <w:rPr>
          <w:b/>
          <w:sz w:val="22"/>
          <w:szCs w:val="22"/>
        </w:rPr>
        <w:t>Sr. TIAGO FERNANDO HANSEL</w:t>
      </w:r>
      <w:r>
        <w:rPr>
          <w:sz w:val="22"/>
          <w:szCs w:val="22"/>
        </w:rPr>
        <w:t>, por meio de suas atribuições legais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torna público</w:t>
      </w:r>
      <w:r>
        <w:rPr>
          <w:rFonts w:cs="Calibri"/>
          <w:sz w:val="22"/>
          <w:szCs w:val="22"/>
        </w:rPr>
        <w:t xml:space="preserve">, os </w:t>
      </w:r>
      <w:r>
        <w:rPr>
          <w:rFonts w:cs="Calibri"/>
          <w:b/>
          <w:bCs/>
          <w:sz w:val="22"/>
          <w:szCs w:val="22"/>
        </w:rPr>
        <w:t>GABARITOS PRELIMINARES</w:t>
      </w:r>
      <w:r>
        <w:rPr>
          <w:rFonts w:cs="Calibri"/>
          <w:b/>
          <w:sz w:val="22"/>
          <w:szCs w:val="22"/>
        </w:rPr>
        <w:t xml:space="preserve"> DO TESTE SELETIVO 002/2024</w:t>
      </w:r>
      <w:r>
        <w:rPr>
          <w:sz w:val="22"/>
          <w:szCs w:val="22"/>
        </w:rPr>
        <w:t xml:space="preserve"> de </w:t>
      </w:r>
      <w:r>
        <w:rPr>
          <w:b/>
          <w:sz w:val="22"/>
          <w:szCs w:val="22"/>
        </w:rPr>
        <w:t xml:space="preserve">Processo Seletivo Simplificado – PSS </w:t>
      </w:r>
      <w:r>
        <w:rPr>
          <w:sz w:val="22"/>
          <w:szCs w:val="22"/>
        </w:rPr>
        <w:t xml:space="preserve">para Cadastro de Reserva de </w:t>
      </w:r>
      <w:r>
        <w:rPr>
          <w:b/>
          <w:sz w:val="22"/>
          <w:szCs w:val="22"/>
        </w:rPr>
        <w:t>EDUCADOR INFANTIL e ASSISTENTE SOCIAL</w:t>
      </w:r>
      <w:r>
        <w:rPr>
          <w:sz w:val="22"/>
          <w:szCs w:val="22"/>
        </w:rPr>
        <w:t>, d</w:t>
      </w:r>
      <w:r>
        <w:rPr>
          <w:sz w:val="22"/>
          <w:szCs w:val="22"/>
          <w:shd w:fill="auto" w:val="clear"/>
        </w:rPr>
        <w:t xml:space="preserve">e acordo com as Leis Municipais nº 975/2009 e nº 1651/2015 e com o Decreto Municipal nº 215/2022 de 14 de dezembro de 2022. O Processo Seletivo será regido pelas instruções especiais constantes do presente instrumento elaborado em conformidade com os ditames da Legislação Federal e Municipal vigente e pertinentes em conformidade com a Lei Municipal n° 1317, de 05 de março de 2013, com o Decreto Municipal nº 060/2024 de 07 de maio de 2024 e </w:t>
      </w:r>
      <w:r>
        <w:rPr>
          <w:color w:val="000000"/>
          <w:sz w:val="22"/>
          <w:szCs w:val="22"/>
          <w:shd w:fill="auto" w:val="clear"/>
        </w:rPr>
        <w:t xml:space="preserve">supervisionado pela Comissão Organizadora de Teste Seletivo, constituída pela </w:t>
      </w:r>
      <w:r>
        <w:rPr>
          <w:sz w:val="22"/>
          <w:szCs w:val="22"/>
          <w:shd w:fill="auto" w:val="clear"/>
        </w:rPr>
        <w:t>Portaria nº 328/2024, de 08 de maio 2024, publicada em órgão oficial de imprensa na data de 08 de maio de 2024.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b/>
          <w:sz w:val="22"/>
          <w:szCs w:val="22"/>
        </w:rPr>
        <w:t>GABARITOS PRELIMINARES: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b/>
          <w:sz w:val="22"/>
          <w:szCs w:val="22"/>
        </w:rPr>
        <w:t>ASSISTENTE SOCIAL</w:t>
      </w:r>
    </w:p>
    <w:tbl>
      <w:tblPr>
        <w:tblStyle w:val="Tabelacomgrade"/>
        <w:tblW w:w="84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"/>
        <w:gridCol w:w="849"/>
        <w:gridCol w:w="850"/>
        <w:gridCol w:w="847"/>
        <w:gridCol w:w="851"/>
        <w:gridCol w:w="847"/>
        <w:gridCol w:w="852"/>
        <w:gridCol w:w="851"/>
        <w:gridCol w:w="848"/>
        <w:gridCol w:w="849"/>
      </w:tblGrid>
      <w:tr>
        <w:trPr/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5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6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8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</w:t>
            </w:r>
          </w:p>
        </w:tc>
      </w:tr>
      <w:tr>
        <w:trPr/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</w:tr>
      <w:tr>
        <w:trPr/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11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12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13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15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16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18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19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</w:t>
            </w:r>
          </w:p>
        </w:tc>
      </w:tr>
      <w:tr>
        <w:trPr/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</w:tr>
    </w:tbl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Calibri" w:hAnsi="Calibri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b/>
          <w:sz w:val="22"/>
          <w:szCs w:val="22"/>
        </w:rPr>
        <w:t>EDUCADOR INFANTIL</w:t>
      </w:r>
    </w:p>
    <w:tbl>
      <w:tblPr>
        <w:tblStyle w:val="Tabelacomgrade"/>
        <w:tblW w:w="84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"/>
        <w:gridCol w:w="849"/>
        <w:gridCol w:w="850"/>
        <w:gridCol w:w="847"/>
        <w:gridCol w:w="851"/>
        <w:gridCol w:w="847"/>
        <w:gridCol w:w="852"/>
        <w:gridCol w:w="851"/>
        <w:gridCol w:w="848"/>
        <w:gridCol w:w="849"/>
      </w:tblGrid>
      <w:tr>
        <w:trPr>
          <w:trHeight w:val="283" w:hRule="atLeast"/>
        </w:trPr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5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6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8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</w:t>
            </w:r>
          </w:p>
        </w:tc>
      </w:tr>
      <w:tr>
        <w:trPr>
          <w:trHeight w:val="283" w:hRule="atLeast"/>
        </w:trPr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</w:tr>
      <w:tr>
        <w:trPr>
          <w:trHeight w:val="283" w:hRule="atLeast"/>
        </w:trPr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11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12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13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15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16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18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19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</w:t>
            </w:r>
          </w:p>
        </w:tc>
      </w:tr>
      <w:tr>
        <w:trPr>
          <w:trHeight w:val="283" w:hRule="atLeast"/>
        </w:trPr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8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</w:tr>
    </w:tbl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Calibri" w:hAnsi="Calibri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Este Edital entra em vigor na data de sua publicação.</w:t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b/>
          <w:sz w:val="22"/>
          <w:szCs w:val="22"/>
        </w:rPr>
        <w:t>Município de Quatro Pontes, Estado do Para</w:t>
      </w:r>
      <w:r>
        <w:rPr>
          <w:b/>
          <w:sz w:val="22"/>
          <w:szCs w:val="22"/>
          <w:shd w:fill="auto" w:val="clear"/>
        </w:rPr>
        <w:t xml:space="preserve">ná, em </w:t>
      </w:r>
      <w:r>
        <w:rPr>
          <w:rFonts w:eastAsia="Calibri" w:cs="" w:cstheme="minorBidi" w:eastAsiaTheme="minorHAnsi"/>
          <w:b/>
          <w:sz w:val="22"/>
          <w:szCs w:val="22"/>
          <w:shd w:fill="auto" w:val="clear"/>
        </w:rPr>
        <w:t>10 de julho de 2024.</w:t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 w:asciiTheme="minorHAnsi" w:cstheme="minorHAnsi" w:hAnsiTheme="minorHAnsi"/>
          <w:b/>
          <w:b/>
          <w:i w:val="false"/>
          <w:i w:val="false"/>
          <w:sz w:val="22"/>
          <w:szCs w:val="22"/>
        </w:rPr>
      </w:pPr>
      <w:r>
        <w:rPr>
          <w:rFonts w:cs="Calibri" w:cstheme="minorHAnsi" w:ascii="Calibri" w:hAnsi="Calibri"/>
          <w:b/>
          <w:i w:val="false"/>
          <w:sz w:val="22"/>
          <w:szCs w:val="22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 w:asciiTheme="minorHAnsi" w:cstheme="minorHAnsi" w:hAnsiTheme="minorHAnsi"/>
          <w:b/>
          <w:b/>
          <w:i w:val="false"/>
          <w:i w:val="false"/>
          <w:sz w:val="22"/>
          <w:szCs w:val="22"/>
        </w:rPr>
      </w:pPr>
      <w:r>
        <w:rPr>
          <w:rFonts w:cs="Calibri" w:cstheme="minorHAnsi" w:ascii="Calibri" w:hAnsi="Calibri"/>
          <w:b/>
          <w:i w:val="false"/>
          <w:sz w:val="22"/>
          <w:szCs w:val="22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 w:asciiTheme="minorHAnsi" w:cstheme="minorHAnsi" w:hAnsiTheme="minorHAnsi"/>
          <w:b/>
          <w:b/>
          <w:i w:val="false"/>
          <w:i w:val="false"/>
          <w:sz w:val="22"/>
          <w:szCs w:val="22"/>
        </w:rPr>
      </w:pPr>
      <w:r>
        <w:rPr>
          <w:rFonts w:cs="Calibri" w:cstheme="minorHAnsi" w:ascii="Calibri" w:hAnsi="Calibri"/>
          <w:b/>
          <w:i w:val="false"/>
          <w:sz w:val="22"/>
          <w:szCs w:val="22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 w:val="false"/>
          <w:sz w:val="22"/>
          <w:szCs w:val="22"/>
        </w:rPr>
        <w:tab/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 w:val="false"/>
          <w:sz w:val="22"/>
          <w:szCs w:val="22"/>
        </w:rPr>
        <w:tab/>
        <w:t xml:space="preserve">    JULIANA ROCHA DA SILVA FRITZ                        </w:t>
        <w:tab/>
        <w:t xml:space="preserve">                    TIAGO FERNANDO HANSEL</w:t>
      </w:r>
    </w:p>
    <w:p>
      <w:pPr>
        <w:pStyle w:val="Normal"/>
        <w:spacing w:before="0" w:after="160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Presidente da Comissão Organizadora                                            Prefeito em Exercício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7596e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802cf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802c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e76e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keepLines/>
      <w:tabs>
        <w:tab w:val="clear" w:pos="708"/>
        <w:tab w:val="left" w:pos="-1080" w:leader="none"/>
        <w:tab w:val="center" w:pos="4320" w:leader="none"/>
        <w:tab w:val="right" w:pos="9480" w:leader="none"/>
      </w:tabs>
      <w:spacing w:lineRule="auto" w:line="240" w:before="0" w:after="0"/>
      <w:ind w:left="-1080" w:right="-1080" w:hanging="0"/>
    </w:pPr>
    <w:rPr>
      <w:rFonts w:ascii="Arial" w:hAnsi="Arial" w:eastAsia="Times New Roman" w:cs="Times New Roman"/>
      <w:i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LibreOffice/7.3.2.2$Windows_X86_64 LibreOffice_project/49f2b1bff42cfccbd8f788c8dc32c1c309559be0</Application>
  <AppVersion>15.0000</AppVersion>
  <Pages>1</Pages>
  <Words>285</Words>
  <Characters>1181</Characters>
  <CharactersWithSpaces>1470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2024-07-02T19:32:00Z</dcterms:created>
  <dc:creator>Usuário</dc:creator>
  <dc:description/>
  <dc:language>pt-BR</dc:language>
  <cp:lastModifiedBy/>
  <cp:lastPrinted>2024-07-11T09:27:51Z</cp:lastPrinted>
  <dcterms:modified xsi:type="dcterms:W3CDTF">2024-07-11T09:38:53Z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